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учебно- исследовательской</w:t>
            </w:r>
          </w:p>
          <w:p>
            <w:pPr>
              <w:jc w:val="center"/>
              <w:spacing w:after="0" w:line="240" w:lineRule="auto"/>
              <w:rPr>
                <w:sz w:val="32"/>
                <w:szCs w:val="32"/>
              </w:rPr>
            </w:pPr>
            <w:r>
              <w:rPr>
                <w:rFonts w:ascii="Times New Roman" w:hAnsi="Times New Roman" w:cs="Times New Roman"/>
                <w:color w:val="#000000"/>
                <w:sz w:val="32"/>
                <w:szCs w:val="32"/>
              </w:rPr>
              <w:t> работы в области олигофренопедагогики</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 доцент _________________ /Таротенко Ольга Анатольевна/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w:t>
            </w:r>
          </w:p>
          <w:p>
            <w:pPr>
              <w:jc w:val="both"/>
              <w:spacing w:after="0" w:line="240" w:lineRule="auto"/>
              <w:rPr>
                <w:sz w:val="24"/>
                <w:szCs w:val="24"/>
              </w:rPr>
            </w:pPr>
            <w:r>
              <w:rPr>
                <w:rFonts w:ascii="Times New Roman" w:hAnsi="Times New Roman" w:cs="Times New Roman"/>
                <w:color w:val="#000000"/>
                <w:sz w:val="24"/>
                <w:szCs w:val="24"/>
              </w:rPr>
              <w:t> работы в области олигофренопедагогики»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«Организация учебно-исследовательской</w:t>
            </w:r>
          </w:p>
          <w:p>
            <w:pPr>
              <w:jc w:val="left"/>
              <w:spacing w:after="0" w:line="240" w:lineRule="auto"/>
              <w:rPr>
                <w:sz w:val="24"/>
                <w:szCs w:val="24"/>
              </w:rPr>
            </w:pPr>
            <w:r>
              <w:rPr>
                <w:rFonts w:ascii="Times New Roman" w:hAnsi="Times New Roman" w:cs="Times New Roman"/>
                <w:b/>
                <w:color w:val="#000000"/>
                <w:sz w:val="24"/>
                <w:szCs w:val="24"/>
              </w:rPr>
              <w:t> работы в области олигофренопедагогики».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учебно-исследовательской</w:t>
            </w:r>
          </w:p>
          <w:p>
            <w:pPr>
              <w:jc w:val="both"/>
              <w:spacing w:after="0" w:line="240" w:lineRule="auto"/>
              <w:rPr>
                <w:sz w:val="24"/>
                <w:szCs w:val="24"/>
              </w:rPr>
            </w:pPr>
            <w:r>
              <w:rPr>
                <w:rFonts w:ascii="Times New Roman" w:hAnsi="Times New Roman" w:cs="Times New Roman"/>
                <w:color w:val="#000000"/>
                <w:sz w:val="24"/>
                <w:szCs w:val="24"/>
              </w:rPr>
              <w:t> работы в области олигофренопедагогики»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безопасной и комфортной  образовательной  среды, их дидактический и  коррекционно-развивающий потенциал</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участвовать  в  создании компонентов безопасной и комфортной образовательной  среды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правила  формулировки задач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для выполнения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способы публичного представления результатов решения задач исследования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в  рамках поставленной  цели,  обеспечивающих  ее  достижение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делать выбор способа решения задачи на основе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качественно  решать  конкретные  задачи (исследования,  проекта, деятельности)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публично  представлять результаты  решения задач исследования, проекта,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прогнозирования ожидаемых  результатов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«Организация учебно-исследовательской</w:t>
            </w:r>
          </w:p>
          <w:p>
            <w:pPr>
              <w:jc w:val="both"/>
              <w:spacing w:after="0" w:line="240" w:lineRule="auto"/>
              <w:rPr>
                <w:sz w:val="24"/>
                <w:szCs w:val="24"/>
              </w:rPr>
            </w:pPr>
            <w:r>
              <w:rPr>
                <w:rFonts w:ascii="Times New Roman" w:hAnsi="Times New Roman" w:cs="Times New Roman"/>
                <w:color w:val="#000000"/>
                <w:sz w:val="24"/>
                <w:szCs w:val="24"/>
              </w:rPr>
              <w:t> работы в области олигофренопедагогики»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адаптированной основной образовательной программы</w:t>
            </w:r>
          </w:p>
          <w:p>
            <w:pPr>
              <w:jc w:val="center"/>
              <w:spacing w:after="0" w:line="240" w:lineRule="auto"/>
              <w:rPr>
                <w:sz w:val="22"/>
                <w:szCs w:val="22"/>
              </w:rPr>
            </w:pPr>
            <w:r>
              <w:rPr>
                <w:rFonts w:ascii="Times New Roman" w:hAnsi="Times New Roman" w:cs="Times New Roman"/>
                <w:color w:val="#000000"/>
                <w:sz w:val="22"/>
                <w:szCs w:val="22"/>
              </w:rPr>
              <w:t> Проектирование и сопровождение индивидуальных образовательных мартрутов детей с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образования детей с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Умственно отсталые дети как объект изучения, воспитания 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работы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Умственно отсталые дети как объект изучения, воспитания 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работы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Умственно отсталые дети как объект изучения, воспитания 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работы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в условиях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и анализ результатов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и анализ результатов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в условиях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и анализ результатов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543.1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области олигофоренопедагогики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области олигофоренопедагогики. Этапы ее развития. Психолого-педагогические исследования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Общеметодологические принципы организации исследовательской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«Функции и виды исследовательской деятельности   Общие основы организации исследовательской деятельности Развивающее обучение в отечественной образовательной системе. Методология и методы педагогических исследований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Умственно отсталые дети как объект изучения, воспитания и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причины умственной отсталости. Социально – педагогические и социальные факторы, влияющие на проблему изучения и организации помощи умственно отсталым детям. Основные тенденции в понимании сущности умственной отсталости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работы в области олигофоренопедагогики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семье. Взаимодействие с семьей как основа познавательной активности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в условиях образовательного учреждения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Примерные требования к разработке программы исследовательской деятельности детей. Педагогические, методические требования к организации тематических конференций Педагогические и методические требования к проведению ролевых игр.</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использование различных методов в исследовательской деятельности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проведение различных методов исследования. Метод моделирования, его сущность. Виды моделей. Педагогическое наблюдение, его разновидности. Требования к организации и проведению педагогического наблюдения. Этапы подготовки и проведения педагогического наблюдения. Изучение документов и продуктов деятельности учащихся. Основные виды анализа педагогических документов. Изучение педагогического опыта. Основные формы и методы изучения и обобщения педагогического опыта. Этапы изучения и обобщения ППО. Анкетирование. Организация проведения. Тестирование. Классификация тестов. Требования к тестам. Методика использования при диагностике хода результатов учебно-воспитательного процесса. Педагогический эксперимент, его задачи. Принципы и правила организации и проведения экспериментальной работы. Условия эффективного проведения экспериментальной работы. Планирование отдельных этапов педагогического эксперимента. Порядок проведения эксперимента. Подведение результатов экспериментальной работы. Контент-анализ. Социометрия. Графические методы. Исследовательские возможности разных методов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и анализ результатов психологопедагогического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результатов психолого-педагогического исследования, его обобщение, интерпретация, обоснование выводов и рекомендаций. Требования, предъявляемые к предоставлению результатов исследования. Способы предоставления результатов. Исследования и обработка данных: табличные формы фиксирования данных, диаграммы, гистограммы, таблицы, графики. Объяснение педагогических данных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управление исследовательской деятельностью детей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принципов контроля и управления исследовательской работой детей. Внутренние и внешние закономерности контроля и управления исследовательской работой. Оформление учебно-исследовательских работ Подготовка к защите, защита и критерии оценки научно-исследовательских работ.</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области олигофоренопедагогики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Исследовательская деятельность</w:t>
            </w:r>
          </w:p>
          <w:p>
            <w:pPr>
              <w:jc w:val="both"/>
              <w:spacing w:after="0" w:line="240" w:lineRule="auto"/>
              <w:rPr>
                <w:sz w:val="24"/>
                <w:szCs w:val="24"/>
              </w:rPr>
            </w:pPr>
            <w:r>
              <w:rPr>
                <w:rFonts w:ascii="Times New Roman" w:hAnsi="Times New Roman" w:cs="Times New Roman"/>
                <w:color w:val="#000000"/>
                <w:sz w:val="24"/>
                <w:szCs w:val="24"/>
              </w:rPr>
              <w:t> 2.	Основные этапы исследовательской деятельности. Сущность проектирования. Возможно-сти проектирования в работе с дошкольниками</w:t>
            </w:r>
          </w:p>
          <w:p>
            <w:pPr>
              <w:jc w:val="both"/>
              <w:spacing w:after="0" w:line="240" w:lineRule="auto"/>
              <w:rPr>
                <w:sz w:val="24"/>
                <w:szCs w:val="24"/>
              </w:rPr>
            </w:pPr>
            <w:r>
              <w:rPr>
                <w:rFonts w:ascii="Times New Roman" w:hAnsi="Times New Roman" w:cs="Times New Roman"/>
                <w:color w:val="#000000"/>
                <w:sz w:val="24"/>
                <w:szCs w:val="24"/>
              </w:rPr>
              <w:t> Кейс-задание</w:t>
            </w:r>
          </w:p>
          <w:p>
            <w:pPr>
              <w:jc w:val="both"/>
              <w:spacing w:after="0" w:line="240" w:lineRule="auto"/>
              <w:rPr>
                <w:sz w:val="24"/>
                <w:szCs w:val="24"/>
              </w:rPr>
            </w:pPr>
            <w:r>
              <w:rPr>
                <w:rFonts w:ascii="Times New Roman" w:hAnsi="Times New Roman" w:cs="Times New Roman"/>
                <w:color w:val="#000000"/>
                <w:sz w:val="24"/>
                <w:szCs w:val="24"/>
              </w:rPr>
              <w:t> Составьте сравнительную таблицу «Виды исследовательских работ»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Общеметодологические принципы организации исследовательской деятельности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Понятия «проектирование», «педагогическое проектирование», «проектно- педагогическая деятельность»</w:t>
            </w:r>
          </w:p>
          <w:p>
            <w:pPr>
              <w:jc w:val="both"/>
              <w:spacing w:after="0" w:line="240" w:lineRule="auto"/>
              <w:rPr>
                <w:sz w:val="24"/>
                <w:szCs w:val="24"/>
              </w:rPr>
            </w:pPr>
            <w:r>
              <w:rPr>
                <w:rFonts w:ascii="Times New Roman" w:hAnsi="Times New Roman" w:cs="Times New Roman"/>
                <w:color w:val="#000000"/>
                <w:sz w:val="24"/>
                <w:szCs w:val="24"/>
              </w:rPr>
              <w:t> 2.	Соотношение понятий «проективный», «проектный», «проектировочный» в сфере образования.</w:t>
            </w:r>
          </w:p>
          <w:p>
            <w:pPr>
              <w:jc w:val="both"/>
              <w:spacing w:after="0" w:line="240" w:lineRule="auto"/>
              <w:rPr>
                <w:sz w:val="24"/>
                <w:szCs w:val="24"/>
              </w:rPr>
            </w:pPr>
            <w:r>
              <w:rPr>
                <w:rFonts w:ascii="Times New Roman" w:hAnsi="Times New Roman" w:cs="Times New Roman"/>
                <w:color w:val="#000000"/>
                <w:sz w:val="24"/>
                <w:szCs w:val="24"/>
              </w:rPr>
              <w:t> 3.	Соотношение понятий «проектирование», «прогнозирование», «конструирование», «моделирование».</w:t>
            </w:r>
          </w:p>
          <w:p>
            <w:pPr>
              <w:jc w:val="both"/>
              <w:spacing w:after="0" w:line="240" w:lineRule="auto"/>
              <w:rPr>
                <w:sz w:val="24"/>
                <w:szCs w:val="24"/>
              </w:rPr>
            </w:pPr>
            <w:r>
              <w:rPr>
                <w:rFonts w:ascii="Times New Roman" w:hAnsi="Times New Roman" w:cs="Times New Roman"/>
                <w:color w:val="#000000"/>
                <w:sz w:val="24"/>
                <w:szCs w:val="24"/>
              </w:rPr>
              <w:t> 4.	Многофункциональность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5.	Принципы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6.	Виды педагогического проектирования: социально-педагогическое, психолого- педагогическое и образовательное.</w:t>
            </w:r>
          </w:p>
          <w:p>
            <w:pPr>
              <w:jc w:val="both"/>
              <w:spacing w:after="0" w:line="240" w:lineRule="auto"/>
              <w:rPr>
                <w:sz w:val="24"/>
                <w:szCs w:val="24"/>
              </w:rPr>
            </w:pPr>
            <w:r>
              <w:rPr>
                <w:rFonts w:ascii="Times New Roman" w:hAnsi="Times New Roman" w:cs="Times New Roman"/>
                <w:color w:val="#000000"/>
                <w:sz w:val="24"/>
                <w:szCs w:val="24"/>
              </w:rPr>
              <w:t> 7.	Этапы педагогического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8.	Виды педагогических проектов: учебные проекты, досуговые проекты, проекты в системе профессиональной подготовки и др.,</w:t>
            </w:r>
          </w:p>
          <w:p>
            <w:pPr>
              <w:jc w:val="both"/>
              <w:spacing w:after="0" w:line="240" w:lineRule="auto"/>
              <w:rPr>
                <w:sz w:val="24"/>
                <w:szCs w:val="24"/>
              </w:rPr>
            </w:pPr>
            <w:r>
              <w:rPr>
                <w:rFonts w:ascii="Times New Roman" w:hAnsi="Times New Roman" w:cs="Times New Roman"/>
                <w:color w:val="#000000"/>
                <w:sz w:val="24"/>
                <w:szCs w:val="24"/>
              </w:rPr>
              <w:t> 9.	Характерные особенности, механизм проектирования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Умственно отсталые дети как объект изучения, воспитания и обучения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Научно-исследовательская работа в области дефектологии.</w:t>
            </w:r>
          </w:p>
          <w:p>
            <w:pPr>
              <w:jc w:val="both"/>
              <w:spacing w:after="0" w:line="240" w:lineRule="auto"/>
              <w:rPr>
                <w:sz w:val="24"/>
                <w:szCs w:val="24"/>
              </w:rPr>
            </w:pPr>
            <w:r>
              <w:rPr>
                <w:rFonts w:ascii="Times New Roman" w:hAnsi="Times New Roman" w:cs="Times New Roman"/>
                <w:color w:val="#000000"/>
                <w:sz w:val="24"/>
                <w:szCs w:val="24"/>
              </w:rPr>
              <w:t> 2.	Научные достижения отечественной дефектологии.</w:t>
            </w:r>
          </w:p>
          <w:p>
            <w:pPr>
              <w:jc w:val="both"/>
              <w:spacing w:after="0" w:line="240" w:lineRule="auto"/>
              <w:rPr>
                <w:sz w:val="24"/>
                <w:szCs w:val="24"/>
              </w:rPr>
            </w:pPr>
            <w:r>
              <w:rPr>
                <w:rFonts w:ascii="Times New Roman" w:hAnsi="Times New Roman" w:cs="Times New Roman"/>
                <w:color w:val="#000000"/>
                <w:sz w:val="24"/>
                <w:szCs w:val="24"/>
              </w:rPr>
              <w:t> 3.	Система подготовки педагогов дефектологов в России.</w:t>
            </w:r>
          </w:p>
          <w:p>
            <w:pPr>
              <w:jc w:val="both"/>
              <w:spacing w:after="0" w:line="240" w:lineRule="auto"/>
              <w:rPr>
                <w:sz w:val="24"/>
                <w:szCs w:val="24"/>
              </w:rPr>
            </w:pPr>
            <w:r>
              <w:rPr>
                <w:rFonts w:ascii="Times New Roman" w:hAnsi="Times New Roman" w:cs="Times New Roman"/>
                <w:color w:val="#000000"/>
                <w:sz w:val="24"/>
                <w:szCs w:val="24"/>
              </w:rPr>
              <w:t> 4.	Обучение и воспитание слепоглухонемых детей.</w:t>
            </w:r>
          </w:p>
          <w:p>
            <w:pPr>
              <w:jc w:val="both"/>
              <w:spacing w:after="0" w:line="240" w:lineRule="auto"/>
              <w:rPr>
                <w:sz w:val="24"/>
                <w:szCs w:val="24"/>
              </w:rPr>
            </w:pPr>
            <w:r>
              <w:rPr>
                <w:rFonts w:ascii="Times New Roman" w:hAnsi="Times New Roman" w:cs="Times New Roman"/>
                <w:color w:val="#000000"/>
                <w:sz w:val="24"/>
                <w:szCs w:val="24"/>
              </w:rPr>
              <w:t> 5.	 Особенности обучения детей с сочетанием сенсорного и интеллектуального дефекта.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работы в области олигофоренопедагогики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Структура проектирования. Сущность моделирования.</w:t>
            </w:r>
          </w:p>
          <w:p>
            <w:pPr>
              <w:jc w:val="both"/>
              <w:spacing w:after="0" w:line="240" w:lineRule="auto"/>
              <w:rPr>
                <w:sz w:val="24"/>
                <w:szCs w:val="24"/>
              </w:rPr>
            </w:pPr>
            <w:r>
              <w:rPr>
                <w:rFonts w:ascii="Times New Roman" w:hAnsi="Times New Roman" w:cs="Times New Roman"/>
                <w:color w:val="#000000"/>
                <w:sz w:val="24"/>
                <w:szCs w:val="24"/>
              </w:rPr>
              <w:t> 2.	Возможности моделирования в работе с детьми олигофренами</w:t>
            </w:r>
          </w:p>
          <w:p>
            <w:pPr>
              <w:jc w:val="both"/>
              <w:spacing w:after="0" w:line="240" w:lineRule="auto"/>
              <w:rPr>
                <w:sz w:val="24"/>
                <w:szCs w:val="24"/>
              </w:rPr>
            </w:pPr>
            <w:r>
              <w:rPr>
                <w:rFonts w:ascii="Times New Roman" w:hAnsi="Times New Roman" w:cs="Times New Roman"/>
                <w:color w:val="#000000"/>
                <w:sz w:val="24"/>
                <w:szCs w:val="24"/>
              </w:rPr>
              <w:t> Кейс-задание.</w:t>
            </w:r>
          </w:p>
          <w:p>
            <w:pPr>
              <w:jc w:val="both"/>
              <w:spacing w:after="0" w:line="240" w:lineRule="auto"/>
              <w:rPr>
                <w:sz w:val="24"/>
                <w:szCs w:val="24"/>
              </w:rPr>
            </w:pPr>
            <w:r>
              <w:rPr>
                <w:rFonts w:ascii="Times New Roman" w:hAnsi="Times New Roman" w:cs="Times New Roman"/>
                <w:color w:val="#000000"/>
                <w:sz w:val="24"/>
                <w:szCs w:val="24"/>
              </w:rPr>
              <w:t> Разработайте рекомендации для родителей по совместной творческой деятельности с детьми.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в области олигофоренопедагогики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педагогических проектов: учебные проекты, досуговые проекты, проекты в системе профессиональной подготовки и др.,</w:t>
            </w:r>
          </w:p>
          <w:p>
            <w:pPr>
              <w:jc w:val="both"/>
              <w:spacing w:after="0" w:line="240" w:lineRule="auto"/>
              <w:rPr>
                <w:sz w:val="24"/>
                <w:szCs w:val="24"/>
              </w:rPr>
            </w:pPr>
            <w:r>
              <w:rPr>
                <w:rFonts w:ascii="Times New Roman" w:hAnsi="Times New Roman" w:cs="Times New Roman"/>
                <w:color w:val="#000000"/>
                <w:sz w:val="24"/>
                <w:szCs w:val="24"/>
              </w:rPr>
              <w:t> 2.	Характерные особенности, механизм проектирования</w:t>
            </w:r>
          </w:p>
          <w:p>
            <w:pPr>
              <w:jc w:val="both"/>
              <w:spacing w:after="0" w:line="240" w:lineRule="auto"/>
              <w:rPr>
                <w:sz w:val="24"/>
                <w:szCs w:val="24"/>
              </w:rPr>
            </w:pPr>
            <w:r>
              <w:rPr>
                <w:rFonts w:ascii="Times New Roman" w:hAnsi="Times New Roman" w:cs="Times New Roman"/>
                <w:color w:val="#000000"/>
                <w:sz w:val="24"/>
                <w:szCs w:val="24"/>
              </w:rPr>
              <w:t> 3.	Требования к каждому из видов педагогического проекта.</w:t>
            </w:r>
          </w:p>
          <w:p>
            <w:pPr>
              <w:jc w:val="both"/>
              <w:spacing w:after="0" w:line="240" w:lineRule="auto"/>
              <w:rPr>
                <w:sz w:val="24"/>
                <w:szCs w:val="24"/>
              </w:rPr>
            </w:pPr>
            <w:r>
              <w:rPr>
                <w:rFonts w:ascii="Times New Roman" w:hAnsi="Times New Roman" w:cs="Times New Roman"/>
                <w:color w:val="#000000"/>
                <w:sz w:val="24"/>
                <w:szCs w:val="24"/>
              </w:rPr>
              <w:t> 4.	Проектирование содержания образования.</w:t>
            </w:r>
          </w:p>
          <w:p>
            <w:pPr>
              <w:jc w:val="both"/>
              <w:spacing w:after="0" w:line="240" w:lineRule="auto"/>
              <w:rPr>
                <w:sz w:val="24"/>
                <w:szCs w:val="24"/>
              </w:rPr>
            </w:pPr>
            <w:r>
              <w:rPr>
                <w:rFonts w:ascii="Times New Roman" w:hAnsi="Times New Roman" w:cs="Times New Roman"/>
                <w:color w:val="#000000"/>
                <w:sz w:val="24"/>
                <w:szCs w:val="24"/>
              </w:rPr>
              <w:t> 5.	Направленность проектируемых изменений.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использование различных методов в исследовательской деятельности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 чем сущность исследовательской деятельности вообще и исследовательской деятельно-сти педагога в частности.</w:t>
            </w:r>
          </w:p>
          <w:p>
            <w:pPr>
              <w:jc w:val="both"/>
              <w:spacing w:after="0" w:line="240" w:lineRule="auto"/>
              <w:rPr>
                <w:sz w:val="24"/>
                <w:szCs w:val="24"/>
              </w:rPr>
            </w:pPr>
            <w:r>
              <w:rPr>
                <w:rFonts w:ascii="Times New Roman" w:hAnsi="Times New Roman" w:cs="Times New Roman"/>
                <w:color w:val="#000000"/>
                <w:sz w:val="24"/>
                <w:szCs w:val="24"/>
              </w:rPr>
              <w:t> 2.	Назовите принципиальные отличия стихийно-эмпирического и научного познания дейст -вительности.</w:t>
            </w:r>
          </w:p>
          <w:p>
            <w:pPr>
              <w:jc w:val="both"/>
              <w:spacing w:after="0" w:line="240" w:lineRule="auto"/>
              <w:rPr>
                <w:sz w:val="24"/>
                <w:szCs w:val="24"/>
              </w:rPr>
            </w:pPr>
            <w:r>
              <w:rPr>
                <w:rFonts w:ascii="Times New Roman" w:hAnsi="Times New Roman" w:cs="Times New Roman"/>
                <w:color w:val="#000000"/>
                <w:sz w:val="24"/>
                <w:szCs w:val="24"/>
              </w:rPr>
              <w:t> 3.	Сформулируйте понятие «метод исследования».</w:t>
            </w:r>
          </w:p>
          <w:p>
            <w:pPr>
              <w:jc w:val="both"/>
              <w:spacing w:after="0" w:line="240" w:lineRule="auto"/>
              <w:rPr>
                <w:sz w:val="24"/>
                <w:szCs w:val="24"/>
              </w:rPr>
            </w:pPr>
            <w:r>
              <w:rPr>
                <w:rFonts w:ascii="Times New Roman" w:hAnsi="Times New Roman" w:cs="Times New Roman"/>
                <w:color w:val="#000000"/>
                <w:sz w:val="24"/>
                <w:szCs w:val="24"/>
              </w:rPr>
              <w:t> 4.	 Какие уровни методологического знания выделяются в науке?</w:t>
            </w:r>
          </w:p>
          <w:p>
            <w:pPr>
              <w:jc w:val="both"/>
              <w:spacing w:after="0" w:line="240" w:lineRule="auto"/>
              <w:rPr>
                <w:sz w:val="24"/>
                <w:szCs w:val="24"/>
              </w:rPr>
            </w:pPr>
            <w:r>
              <w:rPr>
                <w:rFonts w:ascii="Times New Roman" w:hAnsi="Times New Roman" w:cs="Times New Roman"/>
                <w:color w:val="#000000"/>
                <w:sz w:val="24"/>
                <w:szCs w:val="24"/>
              </w:rPr>
              <w:t> 5.	Какова роль философской методологии в педагогических исследованиях?</w:t>
            </w:r>
          </w:p>
          <w:p>
            <w:pPr>
              <w:jc w:val="both"/>
              <w:spacing w:after="0" w:line="240" w:lineRule="auto"/>
              <w:rPr>
                <w:sz w:val="24"/>
                <w:szCs w:val="24"/>
              </w:rPr>
            </w:pPr>
            <w:r>
              <w:rPr>
                <w:rFonts w:ascii="Times New Roman" w:hAnsi="Times New Roman" w:cs="Times New Roman"/>
                <w:color w:val="#000000"/>
                <w:sz w:val="24"/>
                <w:szCs w:val="24"/>
              </w:rPr>
              <w:t> 6.	Назовите ряд философских учений, являющихся методологической основой педагогики.</w:t>
            </w:r>
          </w:p>
          <w:p>
            <w:pPr>
              <w:jc w:val="both"/>
              <w:spacing w:after="0" w:line="240" w:lineRule="auto"/>
              <w:rPr>
                <w:sz w:val="24"/>
                <w:szCs w:val="24"/>
              </w:rPr>
            </w:pPr>
            <w:r>
              <w:rPr>
                <w:rFonts w:ascii="Times New Roman" w:hAnsi="Times New Roman" w:cs="Times New Roman"/>
                <w:color w:val="#000000"/>
                <w:sz w:val="24"/>
                <w:szCs w:val="24"/>
              </w:rPr>
              <w:t> 7.	Какова роль общенаучной методологии в педагогических исследованиях?</w:t>
            </w:r>
          </w:p>
          <w:p>
            <w:pPr>
              <w:jc w:val="both"/>
              <w:spacing w:after="0" w:line="240" w:lineRule="auto"/>
              <w:rPr>
                <w:sz w:val="24"/>
                <w:szCs w:val="24"/>
              </w:rPr>
            </w:pPr>
            <w:r>
              <w:rPr>
                <w:rFonts w:ascii="Times New Roman" w:hAnsi="Times New Roman" w:cs="Times New Roman"/>
                <w:color w:val="#000000"/>
                <w:sz w:val="24"/>
                <w:szCs w:val="24"/>
              </w:rPr>
              <w:t> 8.	В чем сущность методологии педагогики?</w:t>
            </w:r>
          </w:p>
          <w:p>
            <w:pPr>
              <w:jc w:val="both"/>
              <w:spacing w:after="0" w:line="240" w:lineRule="auto"/>
              <w:rPr>
                <w:sz w:val="24"/>
                <w:szCs w:val="24"/>
              </w:rPr>
            </w:pPr>
            <w:r>
              <w:rPr>
                <w:rFonts w:ascii="Times New Roman" w:hAnsi="Times New Roman" w:cs="Times New Roman"/>
                <w:color w:val="#000000"/>
                <w:sz w:val="24"/>
                <w:szCs w:val="24"/>
              </w:rPr>
              <w:t> 9.	Назовите основные методологические принципы конкретно-научного уровня методологии педагогики.</w:t>
            </w:r>
          </w:p>
          <w:p>
            <w:pPr>
              <w:jc w:val="both"/>
              <w:spacing w:after="0" w:line="240" w:lineRule="auto"/>
              <w:rPr>
                <w:sz w:val="24"/>
                <w:szCs w:val="24"/>
              </w:rPr>
            </w:pPr>
            <w:r>
              <w:rPr>
                <w:rFonts w:ascii="Times New Roman" w:hAnsi="Times New Roman" w:cs="Times New Roman"/>
                <w:color w:val="#000000"/>
                <w:sz w:val="24"/>
                <w:szCs w:val="24"/>
              </w:rPr>
              <w:t> 10.	Назовите классификации проблем в образовании.</w:t>
            </w:r>
          </w:p>
          <w:p>
            <w:pPr>
              <w:jc w:val="both"/>
              <w:spacing w:after="0" w:line="240" w:lineRule="auto"/>
              <w:rPr>
                <w:sz w:val="24"/>
                <w:szCs w:val="24"/>
              </w:rPr>
            </w:pPr>
            <w:r>
              <w:rPr>
                <w:rFonts w:ascii="Times New Roman" w:hAnsi="Times New Roman" w:cs="Times New Roman"/>
                <w:color w:val="#000000"/>
                <w:sz w:val="24"/>
                <w:szCs w:val="24"/>
              </w:rPr>
              <w:t> 11.	На решение, каких проблем образования должны быть направлены современные психоло-го-педагогические исследования?</w:t>
            </w:r>
          </w:p>
          <w:p>
            <w:pPr>
              <w:jc w:val="both"/>
              <w:spacing w:after="0" w:line="240" w:lineRule="auto"/>
              <w:rPr>
                <w:sz w:val="24"/>
                <w:szCs w:val="24"/>
              </w:rPr>
            </w:pPr>
            <w:r>
              <w:rPr>
                <w:rFonts w:ascii="Times New Roman" w:hAnsi="Times New Roman" w:cs="Times New Roman"/>
                <w:color w:val="#000000"/>
                <w:sz w:val="24"/>
                <w:szCs w:val="24"/>
              </w:rPr>
              <w:t> 12.	Назовите причины проблем исследовательской деятельности студентов высшей школы?</w:t>
            </w:r>
          </w:p>
          <w:p>
            <w:pPr>
              <w:jc w:val="both"/>
              <w:spacing w:after="0" w:line="240" w:lineRule="auto"/>
              <w:rPr>
                <w:sz w:val="24"/>
                <w:szCs w:val="24"/>
              </w:rPr>
            </w:pPr>
            <w:r>
              <w:rPr>
                <w:rFonts w:ascii="Times New Roman" w:hAnsi="Times New Roman" w:cs="Times New Roman"/>
                <w:color w:val="#000000"/>
                <w:sz w:val="24"/>
                <w:szCs w:val="24"/>
              </w:rPr>
              <w:t> 13.	Что является источниками научного поиска в образовании?</w:t>
            </w:r>
          </w:p>
          <w:p>
            <w:pPr>
              <w:jc w:val="both"/>
              <w:spacing w:after="0" w:line="240" w:lineRule="auto"/>
              <w:rPr>
                <w:sz w:val="24"/>
                <w:szCs w:val="24"/>
              </w:rPr>
            </w:pPr>
            <w:r>
              <w:rPr>
                <w:rFonts w:ascii="Times New Roman" w:hAnsi="Times New Roman" w:cs="Times New Roman"/>
                <w:color w:val="#000000"/>
                <w:sz w:val="24"/>
                <w:szCs w:val="24"/>
              </w:rPr>
              <w:t> 14.	Какие принципы должны быть положены в основу исследовательской деятельности в об-разовании?</w:t>
            </w:r>
          </w:p>
          <w:p>
            <w:pPr>
              <w:jc w:val="both"/>
              <w:spacing w:after="0" w:line="240" w:lineRule="auto"/>
              <w:rPr>
                <w:sz w:val="24"/>
                <w:szCs w:val="24"/>
              </w:rPr>
            </w:pPr>
            <w:r>
              <w:rPr>
                <w:rFonts w:ascii="Times New Roman" w:hAnsi="Times New Roman" w:cs="Times New Roman"/>
                <w:color w:val="#000000"/>
                <w:sz w:val="24"/>
                <w:szCs w:val="24"/>
              </w:rPr>
              <w:t> 15.	Охарактеризуйте методологические подходы к проведению исследования в образовании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и анализ результатов психологопедагогического исследования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понятия научно-исследовательской работы:  аспект, гипотеза, дедукция, идея, индукция, категория, концепция, ключевое слово, метод исследования, методология научного познания, научная дисциплина, научная тема, научная теория, научное исследование, научное познание, научный факт, обзор, объект исследования, предмет исследования, принцип, проблема, теория, умозаключение.</w:t>
            </w:r>
          </w:p>
          <w:p>
            <w:pPr>
              <w:jc w:val="both"/>
              <w:spacing w:after="0" w:line="240" w:lineRule="auto"/>
              <w:rPr>
                <w:sz w:val="24"/>
                <w:szCs w:val="24"/>
              </w:rPr>
            </w:pPr>
            <w:r>
              <w:rPr>
                <w:rFonts w:ascii="Times New Roman" w:hAnsi="Times New Roman" w:cs="Times New Roman"/>
                <w:color w:val="#000000"/>
                <w:sz w:val="24"/>
                <w:szCs w:val="24"/>
              </w:rPr>
              <w:t> 2.	Структура содержания исследовательской работы: титульный лист, оглавление, введение, основная часть, заключение (выводы), список литературы и других источников.</w:t>
            </w:r>
          </w:p>
          <w:p>
            <w:pPr>
              <w:jc w:val="both"/>
              <w:spacing w:after="0" w:line="240" w:lineRule="auto"/>
              <w:rPr>
                <w:sz w:val="24"/>
                <w:szCs w:val="24"/>
              </w:rPr>
            </w:pPr>
            <w:r>
              <w:rPr>
                <w:rFonts w:ascii="Times New Roman" w:hAnsi="Times New Roman" w:cs="Times New Roman"/>
                <w:color w:val="#000000"/>
                <w:sz w:val="24"/>
                <w:szCs w:val="24"/>
              </w:rPr>
              <w:t> 3.	Самостоятельная работа на компьютере по соблюдению требований к оформлению рабо -ты.</w:t>
            </w:r>
          </w:p>
          <w:p>
            <w:pPr>
              <w:jc w:val="both"/>
              <w:spacing w:after="0" w:line="240" w:lineRule="auto"/>
              <w:rPr>
                <w:sz w:val="24"/>
                <w:szCs w:val="24"/>
              </w:rPr>
            </w:pPr>
            <w:r>
              <w:rPr>
                <w:rFonts w:ascii="Times New Roman" w:hAnsi="Times New Roman" w:cs="Times New Roman"/>
                <w:color w:val="#000000"/>
                <w:sz w:val="24"/>
                <w:szCs w:val="24"/>
              </w:rPr>
              <w:t> 4.	Общие правила оформления текста научно-исследовательской работы: формат, объем, шрифт, интервал, поля, нумерация страниц, заголовки, сноски и примечания, приложения.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управление исследовательской деятельностью детей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итогов. Рефлексия</w:t>
            </w:r>
          </w:p>
          <w:p>
            <w:pPr>
              <w:jc w:val="both"/>
              <w:spacing w:after="0" w:line="240" w:lineRule="auto"/>
              <w:rPr>
                <w:sz w:val="24"/>
                <w:szCs w:val="24"/>
              </w:rPr>
            </w:pPr>
            <w:r>
              <w:rPr>
                <w:rFonts w:ascii="Times New Roman" w:hAnsi="Times New Roman" w:cs="Times New Roman"/>
                <w:color w:val="#000000"/>
                <w:sz w:val="24"/>
                <w:szCs w:val="24"/>
              </w:rPr>
              <w:t> “Что я ожидал и что получил от проектно-исследовательской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учебно-исследовательской</w:t>
            </w:r>
          </w:p>
          <w:p>
            <w:pPr>
              <w:jc w:val="left"/>
              <w:spacing w:after="0" w:line="240" w:lineRule="auto"/>
              <w:rPr>
                <w:sz w:val="24"/>
                <w:szCs w:val="24"/>
              </w:rPr>
            </w:pPr>
            <w:r>
              <w:rPr>
                <w:rFonts w:ascii="Times New Roman" w:hAnsi="Times New Roman" w:cs="Times New Roman"/>
                <w:color w:val="#000000"/>
                <w:sz w:val="24"/>
                <w:szCs w:val="24"/>
              </w:rPr>
              <w:t> работы в области олигофренопедагогики» / Таротенко Ольга Анатольевна.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Олигофренопедагогика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(курсовая,</w:t>
            </w:r>
            <w:r>
              <w:rPr/>
              <w:t xml:space="preserve"> </w:t>
            </w:r>
            <w:r>
              <w:rPr>
                <w:rFonts w:ascii="Times New Roman" w:hAnsi="Times New Roman" w:cs="Times New Roman"/>
                <w:color w:val="#000000"/>
                <w:sz w:val="24"/>
                <w:szCs w:val="24"/>
              </w:rPr>
              <w:t>выпускная,</w:t>
            </w:r>
            <w:r>
              <w:rPr/>
              <w:t xml:space="preserve"> </w:t>
            </w:r>
            <w:r>
              <w:rPr>
                <w:rFonts w:ascii="Times New Roman" w:hAnsi="Times New Roman" w:cs="Times New Roman"/>
                <w:color w:val="#000000"/>
                <w:sz w:val="24"/>
                <w:szCs w:val="24"/>
              </w:rPr>
              <w:t>магистерская)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Волочков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http://www.iprbookshop.ru/86358.html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Плановая</w:t>
            </w:r>
            <w:r>
              <w:rPr/>
              <w:t xml:space="preserve"> </w:t>
            </w: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Ложечкина,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Бугаева,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Плановая</w:t>
            </w:r>
            <w:r>
              <w:rPr/>
              <w:t xml:space="preserve"> </w:t>
            </w: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http://www.iprbookshop.ru/99447.html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77.0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2024-2025_ФГОС3++2024_Бак-ЗФО-СДО(Олигоф)(24)_plx_Организация учебно-исследовательской  работы в области олигофренопедагогики</dc:title>
  <dc:creator>FastReport.NET</dc:creator>
</cp:coreProperties>
</file>